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151" w:right="-20"/>
        <w:jc w:val="left"/>
        <w:rPr>
          <w:rFonts w:ascii="Adobe 仿宋 Std R" w:hAnsi="Adobe 仿宋 Std R" w:eastAsia="Adobe 仿宋 Std R" w:cs="Adobe 仿宋 Std R"/>
          <w:sz w:val="30"/>
          <w:szCs w:val="30"/>
        </w:rPr>
      </w:pP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30"/>
          <w:szCs w:val="30"/>
        </w:rPr>
        <w:t>附件一：</w:t>
      </w:r>
    </w:p>
    <w:p>
      <w:pPr>
        <w:spacing w:before="86" w:after="0" w:line="240" w:lineRule="auto"/>
        <w:ind w:right="517"/>
        <w:jc w:val="center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32"/>
          <w:szCs w:val="32"/>
        </w:rPr>
        <w:t>第九期国史高级研修班授课拟请专家及授课安排（暂定）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8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51" w:right="-20"/>
        <w:jc w:val="left"/>
        <w:rPr>
          <w:rFonts w:ascii="Adobe 仿宋 Std R" w:hAnsi="Adobe 仿宋 Std R" w:eastAsia="Adobe 仿宋 Std R" w:cs="Adobe 仿宋 Std R"/>
          <w:sz w:val="24"/>
          <w:szCs w:val="24"/>
        </w:rPr>
      </w:pP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</w:rPr>
        <w:t>1．朱佳木（国史学会会长、中国社科院原副院长、当代中国研究所原所长）</w:t>
      </w:r>
    </w:p>
    <w:p>
      <w:pPr>
        <w:spacing w:before="91" w:after="0" w:line="240" w:lineRule="auto"/>
        <w:ind w:left="1285" w:right="-20"/>
        <w:jc w:val="left"/>
        <w:rPr>
          <w:rFonts w:ascii="Adobe 仿宋 Std R" w:hAnsi="Adobe 仿宋 Std R" w:eastAsia="Adobe 仿宋 Std R" w:cs="Adobe 仿宋 Std R"/>
          <w:sz w:val="24"/>
          <w:szCs w:val="24"/>
        </w:rPr>
      </w:pP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</w:rPr>
        <w:t>《中</w:t>
      </w:r>
      <w:r>
        <w:rPr>
          <w:rFonts w:hint="eastAsia"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  <w:lang w:val="en-US" w:eastAsia="zh-CN"/>
        </w:rPr>
        <w:t>华</w:t>
      </w: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</w:rPr>
        <w:t>人民共和国史研究的几个基本理论问题》</w:t>
      </w:r>
    </w:p>
    <w:p>
      <w:pPr>
        <w:spacing w:before="8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51" w:right="-20"/>
        <w:jc w:val="left"/>
        <w:rPr>
          <w:rFonts w:ascii="Adobe 仿宋 Std R" w:hAnsi="Adobe 仿宋 Std R" w:eastAsia="Adobe 仿宋 Std R" w:cs="Adobe 仿宋 Std R"/>
          <w:sz w:val="24"/>
          <w:szCs w:val="24"/>
        </w:rPr>
      </w:pP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</w:rPr>
        <w:t>2．杨胜群（国史学会副会长、原中央文献研究室常务副主任）</w:t>
      </w:r>
    </w:p>
    <w:p>
      <w:pPr>
        <w:spacing w:before="91" w:after="0" w:line="240" w:lineRule="auto"/>
        <w:ind w:left="1285" w:right="-20"/>
        <w:jc w:val="left"/>
        <w:rPr>
          <w:rFonts w:ascii="Adobe 仿宋 Std R" w:hAnsi="Adobe 仿宋 Std R" w:eastAsia="Adobe 仿宋 Std R" w:cs="Adobe 仿宋 Std R"/>
          <w:sz w:val="24"/>
          <w:szCs w:val="24"/>
        </w:rPr>
      </w:pP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</w:rPr>
        <w:t>《邓小平与改革开放的若干重大决策》</w:t>
      </w:r>
    </w:p>
    <w:p>
      <w:pPr>
        <w:spacing w:before="8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51" w:right="-20"/>
        <w:jc w:val="left"/>
        <w:rPr>
          <w:rFonts w:ascii="Adobe 仿宋 Std R" w:hAnsi="Adobe 仿宋 Std R" w:eastAsia="Adobe 仿宋 Std R" w:cs="Adobe 仿宋 Std R"/>
          <w:sz w:val="24"/>
          <w:szCs w:val="24"/>
        </w:rPr>
      </w:pP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</w:rPr>
        <w:t>3．李殿仁（国史学会副会长、国防大学原副政委）</w:t>
      </w:r>
    </w:p>
    <w:p>
      <w:pPr>
        <w:spacing w:before="91" w:after="0" w:line="240" w:lineRule="auto"/>
        <w:ind w:left="1285" w:right="-20"/>
        <w:jc w:val="left"/>
        <w:rPr>
          <w:rFonts w:ascii="Adobe 仿宋 Std R" w:hAnsi="Adobe 仿宋 Std R" w:eastAsia="Adobe 仿宋 Std R" w:cs="Adobe 仿宋 Std R"/>
          <w:sz w:val="24"/>
          <w:szCs w:val="24"/>
        </w:rPr>
      </w:pP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</w:rPr>
        <w:t>《新中国成立以来国防和军队建设的巨大成就与重要启示》</w:t>
      </w:r>
    </w:p>
    <w:p>
      <w:pPr>
        <w:spacing w:before="0" w:after="0" w:line="340" w:lineRule="exact"/>
        <w:ind w:left="107" w:right="-20"/>
        <w:jc w:val="left"/>
        <w:rPr>
          <w:rFonts w:ascii="Adobe 仿宋 Std R" w:hAnsi="Adobe 仿宋 Std R" w:eastAsia="Adobe 仿宋 Std R" w:cs="Adobe 仿宋 Std R"/>
          <w:sz w:val="24"/>
          <w:szCs w:val="24"/>
        </w:rPr>
      </w:pP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</w:rPr>
        <w:t>4．杨冬权（中国中共党史学会副会长，中央档案馆原</w:t>
      </w:r>
      <w:r>
        <w:rPr>
          <w:rFonts w:hint="eastAsia"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  <w:lang w:val="en-US" w:eastAsia="zh-CN"/>
        </w:rPr>
        <w:t>馆长</w:t>
      </w: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</w:rPr>
        <w:t>、国家档案局原局长）</w:t>
      </w:r>
    </w:p>
    <w:p>
      <w:pPr>
        <w:spacing w:before="91" w:after="0" w:line="240" w:lineRule="auto"/>
        <w:ind w:left="1241" w:right="-20"/>
        <w:jc w:val="left"/>
        <w:rPr>
          <w:rFonts w:ascii="Adobe 仿宋 Std R" w:hAnsi="Adobe 仿宋 Std R" w:eastAsia="Adobe 仿宋 Std R" w:cs="Adobe 仿宋 Std R"/>
          <w:sz w:val="24"/>
          <w:szCs w:val="24"/>
        </w:rPr>
      </w:pP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</w:rPr>
        <w:t>《迭代更新的七十年——新中国成就和经验》</w:t>
      </w:r>
      <w:bookmarkStart w:id="0" w:name="_GoBack"/>
      <w:bookmarkEnd w:id="0"/>
    </w:p>
    <w:p>
      <w:pPr>
        <w:spacing w:before="8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7" w:right="-20"/>
        <w:jc w:val="left"/>
        <w:rPr>
          <w:rFonts w:ascii="Adobe 仿宋 Std R" w:hAnsi="Adobe 仿宋 Std R" w:eastAsia="Adobe 仿宋 Std R" w:cs="Adobe 仿宋 Std R"/>
          <w:sz w:val="24"/>
          <w:szCs w:val="24"/>
        </w:rPr>
      </w:pP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</w:rPr>
        <w:t>5．王炳林（国史学会副会长、教育部高等学校社会科学发展研究中心主任）</w:t>
      </w:r>
    </w:p>
    <w:p>
      <w:pPr>
        <w:spacing w:before="91" w:after="0" w:line="240" w:lineRule="auto"/>
        <w:ind w:left="1241" w:right="-20"/>
        <w:jc w:val="left"/>
        <w:rPr>
          <w:rFonts w:ascii="Adobe 仿宋 Std R" w:hAnsi="Adobe 仿宋 Std R" w:eastAsia="Adobe 仿宋 Std R" w:cs="Adobe 仿宋 Std R"/>
          <w:sz w:val="24"/>
          <w:szCs w:val="24"/>
        </w:rPr>
      </w:pP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</w:rPr>
        <w:t>《当代中国发展的基本经验》</w:t>
      </w:r>
    </w:p>
    <w:p>
      <w:pPr>
        <w:spacing w:before="8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7" w:right="-20"/>
        <w:jc w:val="left"/>
        <w:rPr>
          <w:rFonts w:ascii="Adobe 仿宋 Std R" w:hAnsi="Adobe 仿宋 Std R" w:eastAsia="Adobe 仿宋 Std R" w:cs="Adobe 仿宋 Std R"/>
          <w:sz w:val="24"/>
          <w:szCs w:val="24"/>
        </w:rPr>
      </w:pP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</w:rPr>
        <w:t>6．张星星（国史学会秘书长、当代中国研究所原副所长）</w:t>
      </w:r>
    </w:p>
    <w:p>
      <w:pPr>
        <w:spacing w:before="91" w:after="0" w:line="240" w:lineRule="auto"/>
        <w:ind w:left="1241" w:right="-20"/>
        <w:jc w:val="left"/>
        <w:rPr>
          <w:rFonts w:ascii="Adobe 仿宋 Std R" w:hAnsi="Adobe 仿宋 Std R" w:eastAsia="Adobe 仿宋 Std R" w:cs="Adobe 仿宋 Std R"/>
          <w:sz w:val="24"/>
          <w:szCs w:val="24"/>
        </w:rPr>
      </w:pP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</w:rPr>
        <w:t>《中华人民共和国史研究热点问题探析》</w:t>
      </w:r>
    </w:p>
    <w:p>
      <w:pPr>
        <w:spacing w:before="8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7" w:right="-20"/>
        <w:jc w:val="left"/>
        <w:rPr>
          <w:rFonts w:ascii="Adobe 仿宋 Std R" w:hAnsi="Adobe 仿宋 Std R" w:eastAsia="Adobe 仿宋 Std R" w:cs="Adobe 仿宋 Std R"/>
          <w:sz w:val="24"/>
          <w:szCs w:val="24"/>
        </w:rPr>
      </w:pP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</w:rPr>
        <w:t>7．武力（国史学会常务理事、当代中国研究所副所长）</w:t>
      </w:r>
    </w:p>
    <w:p>
      <w:pPr>
        <w:spacing w:before="91" w:after="0" w:line="240" w:lineRule="auto"/>
        <w:ind w:left="1241" w:right="-20"/>
        <w:jc w:val="left"/>
        <w:rPr>
          <w:rFonts w:ascii="Adobe 仿宋 Std R" w:hAnsi="Adobe 仿宋 Std R" w:eastAsia="Adobe 仿宋 Std R" w:cs="Adobe 仿宋 Std R"/>
          <w:sz w:val="24"/>
          <w:szCs w:val="24"/>
        </w:rPr>
      </w:pP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</w:rPr>
        <w:t>《中</w:t>
      </w:r>
      <w:r>
        <w:rPr>
          <w:rFonts w:hint="eastAsia"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  <w:lang w:val="en-US" w:eastAsia="zh-CN"/>
        </w:rPr>
        <w:t>华</w:t>
      </w: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</w:rPr>
        <w:t>人民共和国经济史研究的现状和思考》</w:t>
      </w:r>
    </w:p>
    <w:p>
      <w:pPr>
        <w:spacing w:before="8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7" w:right="-20"/>
        <w:jc w:val="left"/>
        <w:rPr>
          <w:rFonts w:ascii="Adobe 仿宋 Std R" w:hAnsi="Adobe 仿宋 Std R" w:eastAsia="Adobe 仿宋 Std R" w:cs="Adobe 仿宋 Std R"/>
          <w:sz w:val="24"/>
          <w:szCs w:val="24"/>
        </w:rPr>
      </w:pP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</w:rPr>
        <w:t>8、宫力（国史学会理事、中央党校国际战略研究所原所长）</w:t>
      </w:r>
    </w:p>
    <w:p>
      <w:pPr>
        <w:spacing w:before="91" w:after="0" w:line="240" w:lineRule="auto"/>
        <w:ind w:left="1241" w:right="-20"/>
        <w:jc w:val="left"/>
        <w:rPr>
          <w:rFonts w:ascii="Adobe 仿宋 Std R" w:hAnsi="Adobe 仿宋 Std R" w:eastAsia="Adobe 仿宋 Std R" w:cs="Adobe 仿宋 Std R"/>
          <w:sz w:val="24"/>
          <w:szCs w:val="24"/>
        </w:rPr>
      </w:pP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</w:rPr>
        <w:t>《新中国外交</w:t>
      </w:r>
      <w:r>
        <w:rPr>
          <w:rFonts w:ascii="Adobe 仿宋 Std R" w:hAnsi="Adobe 仿宋 Std R" w:eastAsia="Adobe 仿宋 Std R" w:cs="Adobe 仿宋 Std R"/>
          <w:color w:val="231F20"/>
          <w:spacing w:val="-7"/>
          <w:w w:val="100"/>
          <w:sz w:val="24"/>
          <w:szCs w:val="24"/>
        </w:rPr>
        <w:t xml:space="preserve"> </w:t>
      </w:r>
      <w:r>
        <w:rPr>
          <w:rFonts w:ascii="Adobe 仿宋 Std R" w:hAnsi="Adobe 仿宋 Std R" w:eastAsia="Adobe 仿宋 Std R" w:cs="Adobe 仿宋 Std R"/>
          <w:color w:val="231F20"/>
          <w:spacing w:val="0"/>
          <w:w w:val="79"/>
          <w:sz w:val="24"/>
          <w:szCs w:val="24"/>
        </w:rPr>
        <w:t>70</w:t>
      </w:r>
      <w:r>
        <w:rPr>
          <w:rFonts w:ascii="Adobe 仿宋 Std R" w:hAnsi="Adobe 仿宋 Std R" w:eastAsia="Adobe 仿宋 Std R" w:cs="Adobe 仿宋 Std R"/>
          <w:color w:val="231F20"/>
          <w:spacing w:val="7"/>
          <w:w w:val="79"/>
          <w:sz w:val="24"/>
          <w:szCs w:val="24"/>
        </w:rPr>
        <w:t xml:space="preserve"> </w:t>
      </w: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</w:rPr>
        <w:t>年的探索与启示》</w:t>
      </w:r>
    </w:p>
    <w:p>
      <w:pPr>
        <w:spacing w:before="8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7" w:right="-20"/>
        <w:jc w:val="left"/>
        <w:rPr>
          <w:rFonts w:ascii="Adobe 仿宋 Std R" w:hAnsi="Adobe 仿宋 Std R" w:eastAsia="Adobe 仿宋 Std R" w:cs="Adobe 仿宋 Std R"/>
          <w:sz w:val="24"/>
          <w:szCs w:val="24"/>
        </w:rPr>
      </w:pP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</w:rPr>
        <w:t>9、李国强（国史学会理事、中国历史研究院副院长）</w:t>
      </w:r>
    </w:p>
    <w:p>
      <w:pPr>
        <w:spacing w:before="91" w:after="0" w:line="240" w:lineRule="auto"/>
        <w:ind w:left="1241" w:right="-20"/>
        <w:jc w:val="left"/>
        <w:rPr>
          <w:rFonts w:ascii="Adobe 仿宋 Std R" w:hAnsi="Adobe 仿宋 Std R" w:eastAsia="Adobe 仿宋 Std R" w:cs="Adobe 仿宋 Std R"/>
          <w:sz w:val="24"/>
          <w:szCs w:val="24"/>
        </w:rPr>
      </w:pP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</w:rPr>
        <w:t>《“一带一路”的实践与思考》</w:t>
      </w:r>
    </w:p>
    <w:p>
      <w:pPr>
        <w:spacing w:before="8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7" w:right="-20"/>
        <w:jc w:val="left"/>
        <w:rPr>
          <w:rFonts w:ascii="Adobe 仿宋 Std R" w:hAnsi="Adobe 仿宋 Std R" w:eastAsia="Adobe 仿宋 Std R" w:cs="Adobe 仿宋 Std R"/>
          <w:sz w:val="24"/>
          <w:szCs w:val="24"/>
        </w:rPr>
      </w:pPr>
      <w:r>
        <w:rPr>
          <w:rFonts w:ascii="Adobe 仿宋 Std R" w:hAnsi="Adobe 仿宋 Std R" w:eastAsia="Adobe 仿宋 Std R" w:cs="Adobe 仿宋 Std R"/>
          <w:color w:val="231F20"/>
          <w:spacing w:val="0"/>
          <w:w w:val="95"/>
          <w:sz w:val="24"/>
          <w:szCs w:val="24"/>
        </w:rPr>
        <w:t>10、李安增</w:t>
      </w:r>
      <w:r>
        <w:rPr>
          <w:rFonts w:ascii="Adobe 仿宋 Std R" w:hAnsi="Adobe 仿宋 Std R" w:eastAsia="Adobe 仿宋 Std R" w:cs="Adobe 仿宋 Std R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</w:rPr>
        <w:t>(</w:t>
      </w:r>
      <w:r>
        <w:rPr>
          <w:rFonts w:ascii="Adobe 仿宋 Std R" w:hAnsi="Adobe 仿宋 Std R" w:eastAsia="Adobe 仿宋 Std R" w:cs="Adobe 仿宋 Std R"/>
          <w:color w:val="231F20"/>
          <w:spacing w:val="-19"/>
          <w:w w:val="100"/>
          <w:sz w:val="24"/>
          <w:szCs w:val="24"/>
        </w:rPr>
        <w:t xml:space="preserve"> </w:t>
      </w: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</w:rPr>
        <w:t>曲阜师大马克思主义学院院长、山东中共党史重点学科首席专家）</w:t>
      </w:r>
    </w:p>
    <w:p>
      <w:pPr>
        <w:spacing w:before="91" w:after="0" w:line="240" w:lineRule="auto"/>
        <w:ind w:left="1241" w:right="-20"/>
        <w:jc w:val="left"/>
        <w:rPr>
          <w:rFonts w:ascii="Adobe 仿宋 Std R" w:hAnsi="Adobe 仿宋 Std R" w:eastAsia="Adobe 仿宋 Std R" w:cs="Adobe 仿宋 Std R"/>
          <w:sz w:val="24"/>
          <w:szCs w:val="24"/>
        </w:rPr>
      </w:pPr>
      <w:r>
        <w:rPr>
          <w:rFonts w:ascii="Adobe 仿宋 Std R" w:hAnsi="Adobe 仿宋 Std R" w:eastAsia="Adobe 仿宋 Std R" w:cs="Adobe 仿宋 Std R"/>
          <w:color w:val="231F20"/>
          <w:spacing w:val="0"/>
          <w:w w:val="100"/>
          <w:sz w:val="24"/>
          <w:szCs w:val="24"/>
        </w:rPr>
        <w:t>《中国是如何走向社会主义道路的》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dobe 仿宋 Std R">
    <w:panose1 w:val="02020400000000000000"/>
    <w:charset w:val="28"/>
    <w:family w:val="roman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05C46"/>
    <w:rsid w:val="0FFE3BD4"/>
    <w:rsid w:val="29E05C46"/>
    <w:rsid w:val="6A3128BD"/>
    <w:rsid w:val="7123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2019-05-29T00:37:00Z</dcterms:created>
  <dc:creator>zj</dc:creator>
  <cp:lastModifiedBy>zj</cp:lastModifiedBy>
  <dcterms:modified xsi:type="dcterms:W3CDTF">2019-05-30T07:10:41Z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